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93" w:rsidRPr="00670B93" w:rsidRDefault="00670B93" w:rsidP="003202AA">
      <w:pPr>
        <w:pStyle w:val="1"/>
        <w:rPr>
          <w:rFonts w:eastAsia="Times New Roman" w:cs="Times New Roman"/>
        </w:rPr>
      </w:pPr>
      <w:r>
        <w:t>第</w:t>
      </w:r>
      <w:r>
        <w:t>12</w:t>
      </w:r>
      <w:r>
        <w:t>回国際ビジネス大賞の募集開始</w:t>
      </w:r>
      <w:r>
        <w:t xml:space="preserve"> </w:t>
      </w:r>
    </w:p>
    <w:p w:rsidR="00670B93" w:rsidRPr="00443705" w:rsidRDefault="00670B93" w:rsidP="003202AA">
      <w:pPr>
        <w:pStyle w:val="2"/>
        <w:rPr>
          <w:rFonts w:eastAsia="Times New Roman" w:cs="Times New Roman"/>
        </w:rPr>
      </w:pPr>
      <w:r>
        <w:t>スティービーアワードの授賞式は今秋トロントで開催</w:t>
      </w:r>
      <w:bookmarkStart w:id="0" w:name="_GoBack"/>
      <w:bookmarkEnd w:id="0"/>
      <w:r>
        <w:t>予定</w:t>
      </w:r>
      <w: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米国バージニア州フェアファックス</w:t>
      </w:r>
      <w:r>
        <w:rPr>
          <w:rFonts w:ascii="MS Mincho" w:hAnsi="MS Mincho" w:cs="MS Mincho"/>
          <w:sz w:val="24"/>
          <w:szCs w:val="24"/>
        </w:rPr>
        <w:t>--(Marketwired - 2015</w:t>
      </w:r>
      <w:r>
        <w:rPr>
          <w:rFonts w:ascii="MS Mincho" w:hAnsi="MS Mincho" w:cs="MS Mincho"/>
          <w:sz w:val="24"/>
          <w:szCs w:val="24"/>
        </w:rPr>
        <w:t>年</w:t>
      </w:r>
      <w:r>
        <w:rPr>
          <w:rFonts w:ascii="MS Mincho" w:hAnsi="MS Mincho" w:cs="MS Mincho"/>
          <w:sz w:val="24"/>
          <w:szCs w:val="24"/>
        </w:rPr>
        <w:t>3</w:t>
      </w:r>
      <w:r>
        <w:rPr>
          <w:rFonts w:ascii="MS Mincho" w:hAnsi="MS Mincho" w:cs="MS Mincho"/>
          <w:sz w:val="24"/>
          <w:szCs w:val="24"/>
        </w:rPr>
        <w:t>月</w:t>
      </w:r>
      <w:r>
        <w:rPr>
          <w:rFonts w:ascii="MS Mincho" w:hAnsi="MS Mincho" w:cs="MS Mincho"/>
          <w:sz w:val="24"/>
          <w:szCs w:val="24"/>
        </w:rPr>
        <w:t>11</w:t>
      </w:r>
      <w:r>
        <w:rPr>
          <w:rFonts w:ascii="MS Mincho" w:hAnsi="MS Mincho" w:cs="MS Mincho"/>
          <w:sz w:val="24"/>
          <w:szCs w:val="24"/>
        </w:rPr>
        <w:t>日</w:t>
      </w:r>
      <w:r>
        <w:rPr>
          <w:rFonts w:ascii="MS Mincho" w:hAnsi="MS Mincho" w:cs="MS Mincho"/>
          <w:sz w:val="24"/>
          <w:szCs w:val="24"/>
        </w:rPr>
        <w:t xml:space="preserve">) - </w:t>
      </w:r>
      <w:r>
        <w:rPr>
          <w:rFonts w:ascii="MS Mincho" w:hAnsi="MS Mincho" w:cs="MS Mincho"/>
          <w:sz w:val="24"/>
          <w:szCs w:val="24"/>
        </w:rPr>
        <w:t>スティービーアワードは、第</w:t>
      </w:r>
      <w:r>
        <w:rPr>
          <w:rFonts w:ascii="MS Mincho" w:hAnsi="MS Mincho" w:cs="MS Mincho"/>
          <w:sz w:val="24"/>
          <w:szCs w:val="24"/>
        </w:rPr>
        <w:t>12</w:t>
      </w:r>
      <w:r>
        <w:rPr>
          <w:rFonts w:ascii="MS Mincho" w:hAnsi="MS Mincho" w:cs="MS Mincho"/>
          <w:sz w:val="24"/>
          <w:szCs w:val="24"/>
        </w:rPr>
        <w:t>回年次</w:t>
      </w:r>
      <w:hyperlink r:id="rId7">
        <w:r>
          <w:rPr>
            <w:rFonts w:ascii="MS Mincho" w:hAnsi="MS Mincho" w:cs="MS Mincho"/>
            <w:color w:val="0000FF"/>
            <w:sz w:val="24"/>
            <w:szCs w:val="24"/>
            <w:u w:val="single"/>
          </w:rPr>
          <w:t>国際ビジネス大賞</w:t>
        </w:r>
      </w:hyperlink>
      <w:r>
        <w:rPr>
          <w:rFonts w:ascii="MS Mincho" w:hAnsi="MS Mincho" w:cs="MS Mincho"/>
          <w:sz w:val="24"/>
          <w:szCs w:val="24"/>
        </w:rPr>
        <w:t>の募集を開始しました。この賞は世界有数のビジネスアワードコンテストで、毎年</w:t>
      </w:r>
      <w:r>
        <w:rPr>
          <w:rFonts w:ascii="MS Mincho" w:hAnsi="MS Mincho" w:cs="MS Mincho"/>
          <w:sz w:val="24"/>
          <w:szCs w:val="24"/>
        </w:rPr>
        <w:t>50</w:t>
      </w:r>
      <w:r>
        <w:rPr>
          <w:rFonts w:ascii="MS Mincho" w:hAnsi="MS Mincho" w:cs="MS Mincho"/>
          <w:sz w:val="24"/>
          <w:szCs w:val="24"/>
        </w:rPr>
        <w:t>以上の国と地域からノミネーションが集まります。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全世界の個人や企業・団体が、官民や営利と非営利の違い、規模の大小を問わず、国際ビジネス大賞にノミネーションを送ることができます。早期応募締め切りは</w:t>
      </w:r>
      <w:r>
        <w:rPr>
          <w:rFonts w:ascii="MS Mincho" w:hAnsi="MS Mincho" w:cs="MS Mincho"/>
          <w:sz w:val="24"/>
          <w:szCs w:val="24"/>
        </w:rPr>
        <w:t>4</w:t>
      </w:r>
      <w:r>
        <w:rPr>
          <w:rFonts w:ascii="MS Mincho" w:hAnsi="MS Mincho" w:cs="MS Mincho"/>
          <w:sz w:val="24"/>
          <w:szCs w:val="24"/>
        </w:rPr>
        <w:t>月</w:t>
      </w:r>
      <w:r>
        <w:rPr>
          <w:rFonts w:ascii="MS Mincho" w:hAnsi="MS Mincho" w:cs="MS Mincho"/>
          <w:sz w:val="24"/>
          <w:szCs w:val="24"/>
        </w:rPr>
        <w:t>15</w:t>
      </w:r>
      <w:r>
        <w:rPr>
          <w:rFonts w:ascii="MS Mincho" w:hAnsi="MS Mincho" w:cs="MS Mincho"/>
          <w:sz w:val="24"/>
          <w:szCs w:val="24"/>
        </w:rPr>
        <w:t>日で、応募料金が割引になります。最終応募締め切りは</w:t>
      </w:r>
      <w:r>
        <w:rPr>
          <w:rFonts w:ascii="MS Mincho" w:hAnsi="MS Mincho" w:cs="MS Mincho"/>
          <w:sz w:val="24"/>
          <w:szCs w:val="24"/>
        </w:rPr>
        <w:t>5</w:t>
      </w:r>
      <w:r>
        <w:rPr>
          <w:rFonts w:ascii="MS Mincho" w:hAnsi="MS Mincho" w:cs="MS Mincho"/>
          <w:sz w:val="24"/>
          <w:szCs w:val="24"/>
        </w:rPr>
        <w:t>月</w:t>
      </w:r>
      <w:r>
        <w:rPr>
          <w:rFonts w:ascii="MS Mincho" w:hAnsi="MS Mincho" w:cs="MS Mincho"/>
          <w:sz w:val="24"/>
          <w:szCs w:val="24"/>
        </w:rPr>
        <w:t>13</w:t>
      </w:r>
      <w:r>
        <w:rPr>
          <w:rFonts w:ascii="MS Mincho" w:hAnsi="MS Mincho" w:cs="MS Mincho"/>
          <w:sz w:val="24"/>
          <w:szCs w:val="24"/>
        </w:rPr>
        <w:t>日で、締め切り後も</w:t>
      </w:r>
      <w:r>
        <w:rPr>
          <w:rFonts w:ascii="MS Mincho" w:hAnsi="MS Mincho" w:cs="MS Mincho"/>
          <w:sz w:val="24"/>
          <w:szCs w:val="24"/>
        </w:rPr>
        <w:t>6</w:t>
      </w:r>
      <w:r>
        <w:rPr>
          <w:rFonts w:ascii="MS Mincho" w:hAnsi="MS Mincho" w:cs="MS Mincho"/>
          <w:sz w:val="24"/>
          <w:szCs w:val="24"/>
        </w:rPr>
        <w:t>月</w:t>
      </w:r>
      <w:r>
        <w:rPr>
          <w:rFonts w:ascii="MS Mincho" w:hAnsi="MS Mincho" w:cs="MS Mincho"/>
          <w:sz w:val="24"/>
          <w:szCs w:val="24"/>
        </w:rPr>
        <w:t>10</w:t>
      </w:r>
      <w:r>
        <w:rPr>
          <w:rFonts w:ascii="MS Mincho" w:hAnsi="MS Mincho" w:cs="MS Mincho"/>
          <w:sz w:val="24"/>
          <w:szCs w:val="24"/>
        </w:rPr>
        <w:t>日までは遅延料金を支払えば受け付けられます。詳細はすべて</w:t>
      </w:r>
      <w:hyperlink r:id="rId8">
        <w:r>
          <w:rPr>
            <w:rFonts w:ascii="MS Mincho" w:hAnsi="MS Mincho" w:cs="MS Mincho"/>
            <w:color w:val="0000FF"/>
            <w:sz w:val="24"/>
            <w:szCs w:val="24"/>
            <w:u w:val="single"/>
          </w:rPr>
          <w:t>www.StevieAwards.com/IBA</w:t>
        </w:r>
      </w:hyperlink>
      <w:r>
        <w:rPr>
          <w:rFonts w:ascii="MS Mincho" w:hAnsi="MS Mincho" w:cs="MS Mincho"/>
          <w:sz w:val="24"/>
          <w:szCs w:val="24"/>
        </w:rPr>
        <w:t>にあります。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200</w:t>
      </w:r>
      <w:r>
        <w:rPr>
          <w:rFonts w:ascii="MS Mincho" w:hAnsi="MS Mincho" w:cs="MS Mincho"/>
          <w:sz w:val="24"/>
          <w:szCs w:val="24"/>
        </w:rPr>
        <w:t>人以上のエグゼクティブによる国際審査員団が、スティービーアワードの受賞者を決定します。結果は</w:t>
      </w:r>
      <w:r>
        <w:rPr>
          <w:rFonts w:ascii="MS Mincho" w:hAnsi="MS Mincho" w:cs="MS Mincho"/>
          <w:sz w:val="24"/>
          <w:szCs w:val="24"/>
        </w:rPr>
        <w:t>8</w:t>
      </w:r>
      <w:r>
        <w:rPr>
          <w:rFonts w:ascii="MS Mincho" w:hAnsi="MS Mincho" w:cs="MS Mincho"/>
          <w:sz w:val="24"/>
          <w:szCs w:val="24"/>
        </w:rPr>
        <w:t>月中旬に発表されます。スティービーアワードの受賞者には、</w:t>
      </w:r>
      <w:r>
        <w:rPr>
          <w:rFonts w:ascii="MS Mincho" w:hAnsi="MS Mincho" w:cs="MS Mincho"/>
          <w:sz w:val="24"/>
          <w:szCs w:val="24"/>
        </w:rPr>
        <w:t>10</w:t>
      </w:r>
      <w:r>
        <w:rPr>
          <w:rFonts w:ascii="MS Mincho" w:hAnsi="MS Mincho" w:cs="MS Mincho"/>
          <w:sz w:val="24"/>
          <w:szCs w:val="24"/>
        </w:rPr>
        <w:t>月</w:t>
      </w:r>
      <w:r>
        <w:rPr>
          <w:rFonts w:ascii="MS Mincho" w:hAnsi="MS Mincho" w:cs="MS Mincho"/>
          <w:sz w:val="24"/>
          <w:szCs w:val="24"/>
        </w:rPr>
        <w:t>16</w:t>
      </w:r>
      <w:r>
        <w:rPr>
          <w:rFonts w:ascii="MS Mincho" w:hAnsi="MS Mincho" w:cs="MS Mincho"/>
          <w:sz w:val="24"/>
          <w:szCs w:val="24"/>
        </w:rPr>
        <w:t>日にカナダのトロントで開催される晩さん会で、賞の授与が行われます。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国際ビジネス大賞は、職場のあらゆる面での達成を表彰するものです。カテゴリーには次のものがあります。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9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経営賞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0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年間最優秀企業賞</w:t>
        </w:r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 xml:space="preserve"> </w:t>
        </w:r>
      </w:hyperlink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1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顧客サービス賞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2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人材</w:t>
        </w:r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(HR)</w:t>
        </w:r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3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情報技術</w:t>
        </w:r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(IT)</w:t>
        </w:r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4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マーケティング賞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5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新製品賞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6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広報賞</w:t>
        </w:r>
      </w:hyperlink>
      <w:r w:rsidR="00537D79"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501822" w:rsidP="00670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hyperlink r:id="rId17">
        <w:r w:rsidR="00537D79">
          <w:rPr>
            <w:rFonts w:ascii="MS Mincho" w:hAnsi="MS Mincho" w:cs="MS Mincho"/>
            <w:color w:val="0000FF"/>
            <w:sz w:val="24"/>
            <w:szCs w:val="24"/>
            <w:u w:val="single"/>
          </w:rPr>
          <w:t>ウェブサイト賞、スマートフォンおよびタブレットアプリ、その他のメディア賞</w:t>
        </w:r>
      </w:hyperlink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2015</w:t>
      </w:r>
      <w:r>
        <w:rPr>
          <w:rFonts w:ascii="MS Mincho" w:hAnsi="MS Mincho" w:cs="MS Mincho"/>
          <w:sz w:val="24"/>
          <w:szCs w:val="24"/>
        </w:rPr>
        <w:t>年のコンテストには、年間最優秀女性賞、年間最優秀スタートアップ賞、年間最優秀エネルギー業界イノベーション賞、最優秀メールニュースレター賞、最優秀</w:t>
      </w:r>
      <w:r>
        <w:rPr>
          <w:rFonts w:ascii="MS Mincho" w:hAnsi="MS Mincho" w:cs="MS Mincho"/>
          <w:sz w:val="24"/>
          <w:szCs w:val="24"/>
        </w:rPr>
        <w:t>Instagram</w:t>
      </w:r>
      <w:r>
        <w:rPr>
          <w:rFonts w:ascii="MS Mincho" w:hAnsi="MS Mincho" w:cs="MS Mincho"/>
          <w:sz w:val="24"/>
          <w:szCs w:val="24"/>
        </w:rPr>
        <w:t>事例賞など、さまざまな部門が新設されました。いくつかの新部門では、応募料金が無料です。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2015 IBA</w:t>
      </w:r>
      <w:r>
        <w:rPr>
          <w:rFonts w:ascii="MS Mincho" w:hAnsi="MS Mincho" w:cs="MS Mincho"/>
          <w:sz w:val="24"/>
          <w:szCs w:val="24"/>
        </w:rPr>
        <w:t>のスティービーアワード受賞者には、アクセンチュア</w:t>
      </w:r>
      <w:r>
        <w:rPr>
          <w:rFonts w:ascii="MS Mincho" w:hAnsi="MS Mincho" w:cs="MS Mincho"/>
          <w:sz w:val="24"/>
          <w:szCs w:val="24"/>
        </w:rPr>
        <w:t>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Advanced Bionics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AECOM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Akbank (Turkey)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ASDA'A Burson-Marsteller (</w:t>
      </w:r>
      <w:r>
        <w:rPr>
          <w:rFonts w:ascii="MS Mincho" w:hAnsi="MS Mincho" w:cs="MS Mincho"/>
          <w:sz w:val="24"/>
          <w:szCs w:val="24"/>
        </w:rPr>
        <w:t>アラブ首長国連邦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AT&amp;T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CallidusCloud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DHL Express (</w:t>
      </w:r>
      <w:r>
        <w:rPr>
          <w:rFonts w:ascii="MS Mincho" w:hAnsi="MS Mincho" w:cs="MS Mincho"/>
          <w:sz w:val="24"/>
          <w:szCs w:val="24"/>
        </w:rPr>
        <w:t>ワールドワイド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 xml:space="preserve">Globe Telecom </w:t>
      </w:r>
      <w:r>
        <w:rPr>
          <w:rFonts w:ascii="MS Mincho" w:hAnsi="MS Mincho" w:cs="MS Mincho"/>
          <w:sz w:val="24"/>
          <w:szCs w:val="24"/>
        </w:rPr>
        <w:lastRenderedPageBreak/>
        <w:t>(</w:t>
      </w:r>
      <w:r>
        <w:rPr>
          <w:rFonts w:ascii="MS Mincho" w:hAnsi="MS Mincho" w:cs="MS Mincho"/>
          <w:sz w:val="24"/>
          <w:szCs w:val="24"/>
        </w:rPr>
        <w:t>フィリピン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Jack Morton Worldwide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Kanyon (</w:t>
      </w:r>
      <w:r>
        <w:rPr>
          <w:rFonts w:ascii="MS Mincho" w:hAnsi="MS Mincho" w:cs="MS Mincho"/>
          <w:sz w:val="24"/>
          <w:szCs w:val="24"/>
        </w:rPr>
        <w:t>トルコ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LLORENTE Y CUENCA (</w:t>
      </w:r>
      <w:r>
        <w:rPr>
          <w:rFonts w:ascii="MS Mincho" w:hAnsi="MS Mincho" w:cs="MS Mincho"/>
          <w:sz w:val="24"/>
          <w:szCs w:val="24"/>
        </w:rPr>
        <w:t>スペイン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Maras Group (</w:t>
      </w:r>
      <w:r>
        <w:rPr>
          <w:rFonts w:ascii="MS Mincho" w:hAnsi="MS Mincho" w:cs="MS Mincho"/>
          <w:sz w:val="24"/>
          <w:szCs w:val="24"/>
        </w:rPr>
        <w:t>オーストラリア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MSLGROUP worldwide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MWW Group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Odea Bank (</w:t>
      </w:r>
      <w:r>
        <w:rPr>
          <w:rFonts w:ascii="MS Mincho" w:hAnsi="MS Mincho" w:cs="MS Mincho"/>
          <w:sz w:val="24"/>
          <w:szCs w:val="24"/>
        </w:rPr>
        <w:t>トルコ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Oxford City Football Club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Plasenta Conversation Agency (</w:t>
      </w:r>
      <w:r>
        <w:rPr>
          <w:rFonts w:ascii="MS Mincho" w:hAnsi="MS Mincho" w:cs="MS Mincho"/>
          <w:sz w:val="24"/>
          <w:szCs w:val="24"/>
        </w:rPr>
        <w:t>トルコ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PS Communication (</w:t>
      </w:r>
      <w:r>
        <w:rPr>
          <w:rFonts w:ascii="MS Mincho" w:hAnsi="MS Mincho" w:cs="MS Mincho"/>
          <w:sz w:val="24"/>
          <w:szCs w:val="24"/>
        </w:rPr>
        <w:t>デンマーク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Quality Systems, Inc. (</w:t>
      </w:r>
      <w:r>
        <w:rPr>
          <w:rFonts w:ascii="MS Mincho" w:hAnsi="MS Mincho" w:cs="MS Mincho"/>
          <w:sz w:val="24"/>
          <w:szCs w:val="24"/>
        </w:rPr>
        <w:t>米国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StarHub Ltd (</w:t>
      </w:r>
      <w:r>
        <w:rPr>
          <w:rFonts w:ascii="MS Mincho" w:hAnsi="MS Mincho" w:cs="MS Mincho"/>
          <w:sz w:val="24"/>
          <w:szCs w:val="24"/>
        </w:rPr>
        <w:t>シンガポール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、</w:t>
      </w:r>
      <w:r>
        <w:rPr>
          <w:rFonts w:ascii="MS Mincho" w:hAnsi="MS Mincho" w:cs="MS Mincho"/>
          <w:sz w:val="24"/>
          <w:szCs w:val="24"/>
        </w:rPr>
        <w:t>Weber Shandwick (</w:t>
      </w:r>
      <w:r>
        <w:rPr>
          <w:rFonts w:ascii="MS Mincho" w:hAnsi="MS Mincho" w:cs="MS Mincho"/>
          <w:sz w:val="24"/>
          <w:szCs w:val="24"/>
        </w:rPr>
        <w:t>ワールドワイド</w:t>
      </w:r>
      <w:r>
        <w:rPr>
          <w:rFonts w:ascii="MS Mincho" w:hAnsi="MS Mincho" w:cs="MS Mincho"/>
          <w:sz w:val="24"/>
          <w:szCs w:val="24"/>
        </w:rPr>
        <w:t>)</w:t>
      </w:r>
      <w:r>
        <w:rPr>
          <w:rFonts w:ascii="MS Mincho" w:hAnsi="MS Mincho" w:cs="MS Mincho"/>
          <w:sz w:val="24"/>
          <w:szCs w:val="24"/>
        </w:rPr>
        <w:t>などがあります。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b/>
          <w:bCs/>
          <w:sz w:val="24"/>
          <w:szCs w:val="24"/>
        </w:rPr>
        <w:t>スティービーアワードについて</w:t>
      </w:r>
      <w:r>
        <w:br/>
      </w:r>
      <w:r>
        <w:rPr>
          <w:rFonts w:ascii="MS Mincho" w:hAnsi="MS Mincho" w:cs="MS Mincho"/>
          <w:sz w:val="24"/>
          <w:szCs w:val="24"/>
        </w:rPr>
        <w:t>スティービーアワードには、アジア太平洋スティービーアワード、ドイツ・スティービーアワード、全米ビジネス大賞・国際ビジネス大賞</w:t>
      </w:r>
      <w:r>
        <w:rPr>
          <w:rFonts w:ascii="MS Mincho" w:hAnsi="MS Mincho" w:cs="MS Mincho"/>
          <w:sz w:val="24"/>
          <w:szCs w:val="24"/>
        </w:rPr>
        <w:t xml:space="preserve"> </w:t>
      </w:r>
      <w:r>
        <w:rPr>
          <w:rFonts w:ascii="MS Mincho" w:hAnsi="MS Mincho" w:cs="MS Mincho"/>
          <w:sz w:val="24"/>
          <w:szCs w:val="24"/>
        </w:rPr>
        <w:t>・スティービー</w:t>
      </w:r>
      <w:r>
        <w:rPr>
          <w:rFonts w:ascii="MS Mincho" w:hAnsi="MS Mincho" w:cs="MS Mincho"/>
          <w:sz w:val="24"/>
          <w:szCs w:val="24"/>
        </w:rPr>
        <w:t xml:space="preserve"> </w:t>
      </w:r>
      <w:r>
        <w:rPr>
          <w:rFonts w:ascii="MS Mincho" w:hAnsi="MS Mincho" w:cs="MS Mincho"/>
          <w:sz w:val="24"/>
          <w:szCs w:val="24"/>
        </w:rPr>
        <w:t>ビジネス女性大賞・スティービー</w:t>
      </w:r>
      <w:r>
        <w:rPr>
          <w:rFonts w:ascii="MS Mincho" w:hAnsi="MS Mincho" w:cs="MS Mincho"/>
          <w:sz w:val="24"/>
          <w:szCs w:val="24"/>
        </w:rPr>
        <w:t xml:space="preserve"> </w:t>
      </w:r>
      <w:r>
        <w:rPr>
          <w:rFonts w:ascii="MS Mincho" w:hAnsi="MS Mincho" w:cs="MS Mincho"/>
          <w:sz w:val="24"/>
          <w:szCs w:val="24"/>
        </w:rPr>
        <w:t>セールス＆カスタマーサービス大賞の</w:t>
      </w:r>
      <w:r>
        <w:rPr>
          <w:rFonts w:ascii="MS Mincho" w:hAnsi="MS Mincho" w:cs="MS Mincho"/>
          <w:sz w:val="24"/>
          <w:szCs w:val="24"/>
        </w:rPr>
        <w:t>6</w:t>
      </w:r>
      <w:r>
        <w:rPr>
          <w:rFonts w:ascii="MS Mincho" w:hAnsi="MS Mincho" w:cs="MS Mincho"/>
          <w:sz w:val="24"/>
          <w:szCs w:val="24"/>
        </w:rPr>
        <w:t>つの褒賞プログラムがあります。スティービーアワードには、毎年</w:t>
      </w:r>
      <w:r>
        <w:rPr>
          <w:rFonts w:ascii="MS Mincho" w:hAnsi="MS Mincho" w:cs="MS Mincho"/>
          <w:sz w:val="24"/>
          <w:szCs w:val="24"/>
        </w:rPr>
        <w:t>60</w:t>
      </w:r>
      <w:r>
        <w:rPr>
          <w:rFonts w:ascii="MS Mincho" w:hAnsi="MS Mincho" w:cs="MS Mincho"/>
          <w:sz w:val="24"/>
          <w:szCs w:val="24"/>
        </w:rPr>
        <w:t>か国以上の企業・団体から</w:t>
      </w:r>
      <w:r>
        <w:rPr>
          <w:rFonts w:ascii="MS Mincho" w:hAnsi="MS Mincho" w:cs="MS Mincho"/>
          <w:sz w:val="24"/>
          <w:szCs w:val="24"/>
        </w:rPr>
        <w:t>10,000</w:t>
      </w:r>
      <w:r>
        <w:rPr>
          <w:rFonts w:ascii="MS Mincho" w:hAnsi="MS Mincho" w:cs="MS Mincho"/>
          <w:sz w:val="24"/>
          <w:szCs w:val="24"/>
        </w:rPr>
        <w:t>件以上の応募があります。企業・団体の種類や規模を問わず、特に対象者の資格を限定せずに、スティービーアワードでは、世界各国の職場における優れた業績を表彰しています。スティービーアワードについて詳しくは、</w:t>
      </w:r>
      <w:hyperlink r:id="rId18">
        <w:r>
          <w:rPr>
            <w:rFonts w:ascii="MS Mincho" w:hAnsi="MS Mincho" w:cs="MS Mincho"/>
            <w:color w:val="0000FF"/>
            <w:sz w:val="24"/>
            <w:szCs w:val="24"/>
            <w:u w:val="single"/>
          </w:rPr>
          <w:t>http://www.StevieAwards.com</w:t>
        </w:r>
      </w:hyperlink>
      <w:r>
        <w:rPr>
          <w:rFonts w:ascii="MS Mincho" w:hAnsi="MS Mincho" w:cs="MS Mincho"/>
          <w:sz w:val="24"/>
          <w:szCs w:val="24"/>
        </w:rPr>
        <w:t>をご覧ください。</w:t>
      </w:r>
      <w:r>
        <w:rPr>
          <w:rFonts w:ascii="MS Mincho" w:hAnsi="MS Mincho" w:cs="MS Mincho"/>
          <w:sz w:val="24"/>
          <w:szCs w:val="24"/>
        </w:rPr>
        <w:t xml:space="preserve"> </w:t>
      </w:r>
    </w:p>
    <w:p w:rsidR="00670B93" w:rsidRPr="00443705" w:rsidRDefault="00670B93" w:rsidP="00670B9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 </w:t>
      </w:r>
    </w:p>
    <w:p w:rsidR="00670B93" w:rsidRPr="00443705" w:rsidRDefault="00670B93" w:rsidP="00670B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aps/>
          <w:color w:val="EF4035"/>
          <w:kern w:val="36"/>
          <w:sz w:val="24"/>
          <w:szCs w:val="24"/>
        </w:rPr>
      </w:pPr>
      <w:r>
        <w:rPr>
          <w:rFonts w:ascii="MS Mincho" w:hAnsi="MS Mincho" w:cs="MS Mincho"/>
          <w:b/>
          <w:bCs/>
          <w:caps/>
          <w:color w:val="EF4035"/>
          <w:kern w:val="36"/>
          <w:sz w:val="24"/>
          <w:szCs w:val="24"/>
        </w:rPr>
        <w:t>お問い合わせ先情報</w:t>
      </w:r>
    </w:p>
    <w:p w:rsidR="00670B93" w:rsidRPr="00443705" w:rsidRDefault="00670B93" w:rsidP="00670B93">
      <w:pPr>
        <w:spacing w:before="100" w:beforeAutospacing="1" w:after="100" w:afterAutospacing="1" w:line="360" w:lineRule="atLeast"/>
        <w:rPr>
          <w:rFonts w:eastAsia="Times New Roman" w:cs="Times New Roman"/>
          <w:sz w:val="24"/>
          <w:szCs w:val="24"/>
        </w:rPr>
      </w:pPr>
      <w:r>
        <w:rPr>
          <w:rFonts w:ascii="MS Mincho" w:hAnsi="MS Mincho" w:cs="MS Mincho"/>
          <w:sz w:val="24"/>
          <w:szCs w:val="24"/>
        </w:rPr>
        <w:t>Maggie Gallagher</w:t>
      </w:r>
      <w:r>
        <w:br/>
      </w:r>
      <w:r>
        <w:rPr>
          <w:rFonts w:ascii="MS Mincho" w:hAnsi="MS Mincho" w:cs="MS Mincho"/>
          <w:sz w:val="24"/>
          <w:szCs w:val="24"/>
        </w:rPr>
        <w:t>コミュニケーションマネージャー</w:t>
      </w:r>
      <w:r>
        <w:br/>
      </w:r>
      <w:hyperlink r:id="rId19">
        <w:r>
          <w:rPr>
            <w:rFonts w:ascii="MS Mincho" w:hAnsi="MS Mincho" w:cs="MS Mincho"/>
            <w:color w:val="0000FF"/>
            <w:sz w:val="24"/>
            <w:szCs w:val="24"/>
            <w:u w:val="single"/>
          </w:rPr>
          <w:t>Maggie@StevieAwards.com</w:t>
        </w:r>
      </w:hyperlink>
      <w:r>
        <w:br/>
      </w:r>
      <w:r>
        <w:rPr>
          <w:rFonts w:ascii="MS Mincho" w:hAnsi="MS Mincho" w:cs="MS Mincho"/>
          <w:sz w:val="24"/>
          <w:szCs w:val="24"/>
        </w:rPr>
        <w:t xml:space="preserve">(703) 547-8389 </w:t>
      </w:r>
      <w:r>
        <w:br/>
      </w:r>
      <w:r>
        <w:br/>
      </w:r>
    </w:p>
    <w:p w:rsidR="004A719E" w:rsidRPr="00443705" w:rsidRDefault="004A719E">
      <w:pPr>
        <w:rPr>
          <w:sz w:val="24"/>
          <w:szCs w:val="24"/>
        </w:rPr>
      </w:pPr>
    </w:p>
    <w:sectPr w:rsidR="004A719E" w:rsidRPr="00443705" w:rsidSect="004A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89" w:rsidRDefault="00023F89" w:rsidP="00443705">
      <w:pPr>
        <w:spacing w:after="0" w:line="240" w:lineRule="auto"/>
      </w:pPr>
      <w:r>
        <w:separator/>
      </w:r>
    </w:p>
  </w:endnote>
  <w:endnote w:type="continuationSeparator" w:id="0">
    <w:p w:rsidR="00023F89" w:rsidRDefault="00023F89" w:rsidP="0044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89" w:rsidRDefault="00023F89" w:rsidP="00443705">
      <w:pPr>
        <w:spacing w:after="0" w:line="240" w:lineRule="auto"/>
      </w:pPr>
      <w:r>
        <w:separator/>
      </w:r>
    </w:p>
  </w:footnote>
  <w:footnote w:type="continuationSeparator" w:id="0">
    <w:p w:rsidR="00023F89" w:rsidRDefault="00023F89" w:rsidP="0044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2C7B2EE1"/>
    <w:multiLevelType w:val="multilevel"/>
    <w:tmpl w:val="3AB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35FB"/>
    <w:multiLevelType w:val="multilevel"/>
    <w:tmpl w:val="43F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B93"/>
    <w:rsid w:val="000072A4"/>
    <w:rsid w:val="00023F89"/>
    <w:rsid w:val="000977CA"/>
    <w:rsid w:val="0010463D"/>
    <w:rsid w:val="001843F9"/>
    <w:rsid w:val="001F5A7D"/>
    <w:rsid w:val="003202AA"/>
    <w:rsid w:val="00347239"/>
    <w:rsid w:val="00443705"/>
    <w:rsid w:val="00473AEA"/>
    <w:rsid w:val="004A719E"/>
    <w:rsid w:val="00501822"/>
    <w:rsid w:val="00537D79"/>
    <w:rsid w:val="00553933"/>
    <w:rsid w:val="00617006"/>
    <w:rsid w:val="006466C1"/>
    <w:rsid w:val="00670B93"/>
    <w:rsid w:val="00804568"/>
    <w:rsid w:val="00896EC2"/>
    <w:rsid w:val="009231E6"/>
    <w:rsid w:val="00AB0168"/>
    <w:rsid w:val="00B06442"/>
    <w:rsid w:val="00B36ECC"/>
    <w:rsid w:val="00BD675D"/>
    <w:rsid w:val="00DA5C2F"/>
    <w:rsid w:val="00E51582"/>
    <w:rsid w:val="00FC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AA"/>
    <w:rPr>
      <w:rFonts w:ascii="Times New Roman" w:eastAsia="MS PMincho" w:hAnsi="Times New Roman"/>
    </w:rPr>
  </w:style>
  <w:style w:type="paragraph" w:styleId="1">
    <w:name w:val="heading 1"/>
    <w:basedOn w:val="a"/>
    <w:next w:val="a"/>
    <w:link w:val="10"/>
    <w:uiPriority w:val="9"/>
    <w:qFormat/>
    <w:rsid w:val="003202AA"/>
    <w:pPr>
      <w:spacing w:before="480" w:after="0"/>
      <w:contextualSpacing/>
      <w:outlineLvl w:val="0"/>
    </w:pPr>
    <w:rPr>
      <w:rFonts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2AA"/>
    <w:pPr>
      <w:spacing w:before="200" w:after="0"/>
      <w:outlineLvl w:val="1"/>
    </w:pPr>
    <w:rPr>
      <w:rFonts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B93"/>
    <w:rPr>
      <w:color w:val="0000FF"/>
      <w:u w:val="single"/>
    </w:rPr>
  </w:style>
  <w:style w:type="character" w:styleId="a4">
    <w:name w:val="Strong"/>
    <w:uiPriority w:val="22"/>
    <w:qFormat/>
    <w:rsid w:val="003202A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370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4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37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202AA"/>
    <w:rPr>
      <w:rFonts w:ascii="Times New Roman" w:eastAsia="MS PMincho" w:hAnsi="Times New Roman" w:cstheme="majorBidi"/>
      <w:b/>
      <w:bCs/>
      <w:sz w:val="32"/>
      <w:szCs w:val="28"/>
    </w:rPr>
  </w:style>
  <w:style w:type="character" w:customStyle="1" w:styleId="20">
    <w:name w:val="標題 2 字元"/>
    <w:basedOn w:val="a0"/>
    <w:link w:val="2"/>
    <w:uiPriority w:val="9"/>
    <w:rsid w:val="003202AA"/>
    <w:rPr>
      <w:rFonts w:ascii="Times New Roman" w:eastAsia="MS PMincho" w:hAnsi="Times New Roman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3202AA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3202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3202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3202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3202AA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3202A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3202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202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3202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202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副標題 字元"/>
    <w:basedOn w:val="a0"/>
    <w:link w:val="ab"/>
    <w:uiPriority w:val="11"/>
    <w:rsid w:val="003202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Emphasis"/>
    <w:uiPriority w:val="20"/>
    <w:qFormat/>
    <w:rsid w:val="003202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3202A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202A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3202AA"/>
    <w:pPr>
      <w:spacing w:before="200" w:after="0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af1">
    <w:name w:val="引文 字元"/>
    <w:basedOn w:val="a0"/>
    <w:link w:val="af0"/>
    <w:uiPriority w:val="29"/>
    <w:rsid w:val="003202AA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3202A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af3">
    <w:name w:val="鮮明引文 字元"/>
    <w:basedOn w:val="a0"/>
    <w:link w:val="af2"/>
    <w:uiPriority w:val="30"/>
    <w:rsid w:val="003202AA"/>
    <w:rPr>
      <w:b/>
      <w:bCs/>
      <w:i/>
      <w:iCs/>
    </w:rPr>
  </w:style>
  <w:style w:type="character" w:styleId="af4">
    <w:name w:val="Subtle Emphasis"/>
    <w:uiPriority w:val="19"/>
    <w:qFormat/>
    <w:rsid w:val="003202AA"/>
    <w:rPr>
      <w:i/>
      <w:iCs/>
    </w:rPr>
  </w:style>
  <w:style w:type="character" w:styleId="af5">
    <w:name w:val="Intense Emphasis"/>
    <w:uiPriority w:val="21"/>
    <w:qFormat/>
    <w:rsid w:val="003202AA"/>
    <w:rPr>
      <w:b/>
      <w:bCs/>
    </w:rPr>
  </w:style>
  <w:style w:type="character" w:styleId="af6">
    <w:name w:val="Subtle Reference"/>
    <w:uiPriority w:val="31"/>
    <w:qFormat/>
    <w:rsid w:val="003202AA"/>
    <w:rPr>
      <w:smallCaps/>
    </w:rPr>
  </w:style>
  <w:style w:type="character" w:styleId="af7">
    <w:name w:val="Intense Reference"/>
    <w:uiPriority w:val="32"/>
    <w:qFormat/>
    <w:rsid w:val="003202AA"/>
    <w:rPr>
      <w:smallCaps/>
      <w:spacing w:val="5"/>
      <w:u w:val="single"/>
    </w:rPr>
  </w:style>
  <w:style w:type="character" w:styleId="af8">
    <w:name w:val="Book Title"/>
    <w:uiPriority w:val="33"/>
    <w:qFormat/>
    <w:rsid w:val="003202AA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202A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B93"/>
    <w:rPr>
      <w:color w:val="0000FF"/>
      <w:u w:val="single"/>
    </w:rPr>
  </w:style>
  <w:style w:type="character" w:styleId="a4">
    <w:name w:val="Strong"/>
    <w:basedOn w:val="a0"/>
    <w:uiPriority w:val="22"/>
    <w:qFormat/>
    <w:rsid w:val="00670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3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0D2D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42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0D2D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8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1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.marketwire.com/?release=1181092&amp;id=5631109&amp;type=1&amp;url=http%3a%2f%2fwww.stevieawards.com%2fiba" TargetMode="External"/><Relationship Id="rId13" Type="http://schemas.openxmlformats.org/officeDocument/2006/relationships/hyperlink" Target="http://ctt.marketwire.com/?release=1181092&amp;id=5631124&amp;type=1&amp;url=http%3a%2f%2fwww.stevieawards.com%2fpubs%2fiba%2fawards%2f408_2214_20883.cfm" TargetMode="External"/><Relationship Id="rId18" Type="http://schemas.openxmlformats.org/officeDocument/2006/relationships/hyperlink" Target="http://ctt.marketwire.com/?release=1181092&amp;id=5631139&amp;type=1&amp;url=http%3a%2f%2fwww.stevieawards.com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tt.marketwire.com/?release=1181092&amp;id=5631106&amp;type=1&amp;url=http%3a%2f%2fwww.stevieawards.com%2fiba" TargetMode="External"/><Relationship Id="rId12" Type="http://schemas.openxmlformats.org/officeDocument/2006/relationships/hyperlink" Target="http://ctt.marketwire.com/?release=1181092&amp;id=5631121&amp;type=1&amp;url=http%3a%2f%2fwww.stevieawards.com%2fpubs%2fiba%2fawards%2f408_2214_20882.cfm" TargetMode="External"/><Relationship Id="rId17" Type="http://schemas.openxmlformats.org/officeDocument/2006/relationships/hyperlink" Target="http://ctt.marketwire.com/?release=1181092&amp;id=5631136&amp;type=1&amp;url=http%3a%2f%2fwww.stevieawards.com%2fpubs%2fiba%2fawards%2f171_695_3026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ctt.marketwire.com/?release=1181092&amp;id=5631133&amp;type=1&amp;url=http%3a%2f%2fwww.stevieawards.com%2fpubs%2fiba%2fawards%2f408_2214_20885.c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t.marketwire.com/?release=1181092&amp;id=5631118&amp;type=1&amp;url=http%3a%2f%2fwww.stevieawards.com%2fpubs%2fiba%2fawards%2f408_2214_20881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tt.marketwire.com/?release=1181092&amp;id=5631130&amp;type=1&amp;url=http%3a%2f%2fwww.stevieawards.com%2fpubs%2fiba%2fawards%2f408_2214_20886.cfm" TargetMode="External"/><Relationship Id="rId10" Type="http://schemas.openxmlformats.org/officeDocument/2006/relationships/hyperlink" Target="http://ctt.marketwire.com/?release=1181092&amp;id=5631115&amp;type=1&amp;url=http%3a%2f%2fwww.stevieawards.com%2fpubs%2fiba%2fawards%2f171_695_13742.cfm" TargetMode="External"/><Relationship Id="rId19" Type="http://schemas.openxmlformats.org/officeDocument/2006/relationships/hyperlink" Target="mailto:Maggie@StevieAwar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t.marketwire.com/?release=1181092&amp;id=5631112&amp;type=1&amp;url=http%3a%2f%2fwww.stevieawards.com%2fpubs%2fiba%2fawards%2f408_2214_20879.cfm" TargetMode="External"/><Relationship Id="rId14" Type="http://schemas.openxmlformats.org/officeDocument/2006/relationships/hyperlink" Target="http://ctt.marketwire.com/?release=1181092&amp;id=5631127&amp;type=1&amp;url=http%3a%2f%2fwww.stevieawards.com%2fpubs%2fiba%2fawards%2f408_2214_20884.cf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Marketwire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cwest</dc:creator>
  <cp:lastModifiedBy>Sophine</cp:lastModifiedBy>
  <cp:revision>2</cp:revision>
  <dcterms:created xsi:type="dcterms:W3CDTF">2015-03-12T07:58:00Z</dcterms:created>
  <dcterms:modified xsi:type="dcterms:W3CDTF">2015-03-12T07:58:00Z</dcterms:modified>
</cp:coreProperties>
</file>